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E5FE" w14:textId="642E2AC7" w:rsidR="003D635D" w:rsidRDefault="003D635D" w:rsidP="00433711">
      <w:pPr>
        <w:jc w:val="center"/>
        <w:rPr>
          <w:b/>
          <w:bCs/>
          <w:sz w:val="24"/>
          <w:szCs w:val="24"/>
          <w:lang w:val="en-GB"/>
        </w:rPr>
      </w:pPr>
      <w:r w:rsidRPr="00F730BC">
        <w:rPr>
          <w:b/>
          <w:bCs/>
          <w:sz w:val="24"/>
          <w:szCs w:val="24"/>
          <w:lang w:val="en-GB"/>
        </w:rPr>
        <w:t>Average cost of health insurance is now €1,68</w:t>
      </w:r>
      <w:r w:rsidR="000051D3">
        <w:rPr>
          <w:b/>
          <w:bCs/>
          <w:sz w:val="24"/>
          <w:szCs w:val="24"/>
          <w:lang w:val="en-GB"/>
        </w:rPr>
        <w:t>5</w:t>
      </w:r>
      <w:r w:rsidRPr="00F730BC">
        <w:rPr>
          <w:b/>
          <w:bCs/>
          <w:sz w:val="24"/>
          <w:szCs w:val="24"/>
          <w:lang w:val="en-GB"/>
        </w:rPr>
        <w:t xml:space="preserve"> with an average price increase of 4% so far this year, the Health Insurance Authority finds</w:t>
      </w:r>
      <w:r w:rsidR="00ED6889" w:rsidRPr="00F730BC">
        <w:rPr>
          <w:b/>
          <w:bCs/>
          <w:sz w:val="24"/>
          <w:szCs w:val="24"/>
          <w:lang w:val="en-GB"/>
        </w:rPr>
        <w:t>.</w:t>
      </w:r>
    </w:p>
    <w:p w14:paraId="10BFD074" w14:textId="77777777" w:rsidR="009E71B8" w:rsidRPr="00F730BC" w:rsidRDefault="009E71B8" w:rsidP="009E71B8">
      <w:pPr>
        <w:rPr>
          <w:b/>
          <w:bCs/>
          <w:sz w:val="24"/>
          <w:szCs w:val="24"/>
          <w:lang w:val="en-GB"/>
        </w:rPr>
      </w:pPr>
    </w:p>
    <w:p w14:paraId="56608C1A" w14:textId="74C8D97C" w:rsidR="00433711" w:rsidRDefault="0084667C">
      <w:pPr>
        <w:rPr>
          <w:lang w:val="en-GB"/>
        </w:rPr>
      </w:pPr>
      <w:r>
        <w:rPr>
          <w:b/>
          <w:bCs/>
          <w:lang w:val="en-GB"/>
        </w:rPr>
        <w:t xml:space="preserve">23 </w:t>
      </w:r>
      <w:r w:rsidR="00433711" w:rsidRPr="00F730BC">
        <w:rPr>
          <w:b/>
          <w:bCs/>
          <w:lang w:val="en-GB"/>
        </w:rPr>
        <w:t>May 2024, Dublin:</w:t>
      </w:r>
      <w:r w:rsidR="00433711">
        <w:rPr>
          <w:lang w:val="en-GB"/>
        </w:rPr>
        <w:t xml:space="preserve"> </w:t>
      </w:r>
      <w:r w:rsidR="00C27B79">
        <w:rPr>
          <w:lang w:val="en-GB"/>
        </w:rPr>
        <w:t>The Health Insurance Authority</w:t>
      </w:r>
      <w:r w:rsidR="009F0BA3">
        <w:rPr>
          <w:lang w:val="en-GB"/>
        </w:rPr>
        <w:t xml:space="preserve"> </w:t>
      </w:r>
      <w:r w:rsidR="00C27B79">
        <w:rPr>
          <w:lang w:val="en-GB"/>
        </w:rPr>
        <w:t>has today released its quarterly market statistics</w:t>
      </w:r>
      <w:r w:rsidR="00ED6889">
        <w:rPr>
          <w:lang w:val="en-GB"/>
        </w:rPr>
        <w:t xml:space="preserve"> for the first </w:t>
      </w:r>
      <w:r w:rsidR="00433711">
        <w:rPr>
          <w:lang w:val="en-GB"/>
        </w:rPr>
        <w:t>quarter</w:t>
      </w:r>
      <w:r w:rsidR="00ED6889">
        <w:rPr>
          <w:lang w:val="en-GB"/>
        </w:rPr>
        <w:t xml:space="preserve"> of 2024</w:t>
      </w:r>
      <w:r w:rsidR="004E3D00">
        <w:rPr>
          <w:lang w:val="en-GB"/>
        </w:rPr>
        <w:t>, which show</w:t>
      </w:r>
      <w:r w:rsidR="00433711">
        <w:rPr>
          <w:lang w:val="en-GB"/>
        </w:rPr>
        <w:t>s</w:t>
      </w:r>
      <w:r w:rsidR="004E3D00">
        <w:rPr>
          <w:lang w:val="en-GB"/>
        </w:rPr>
        <w:t xml:space="preserve"> that the average adult premium is now €1,685</w:t>
      </w:r>
      <w:r w:rsidR="00EA036B">
        <w:rPr>
          <w:lang w:val="en-GB"/>
        </w:rPr>
        <w:t xml:space="preserve"> - an increase of almost 13% on the first quarter of 2023. </w:t>
      </w:r>
      <w:r w:rsidR="004E3D00">
        <w:rPr>
          <w:lang w:val="en-GB"/>
        </w:rPr>
        <w:t xml:space="preserve"> </w:t>
      </w:r>
    </w:p>
    <w:p w14:paraId="50E04F52" w14:textId="4FB5ED6E" w:rsidR="00433711" w:rsidRDefault="004E3D00" w:rsidP="00064DE4">
      <w:pPr>
        <w:rPr>
          <w:lang w:val="en-GB"/>
        </w:rPr>
      </w:pPr>
      <w:r>
        <w:rPr>
          <w:lang w:val="en-GB"/>
        </w:rPr>
        <w:t>Vhi Healthcare retain the largest market share, followed by Laya</w:t>
      </w:r>
      <w:r w:rsidR="00DE4D6D">
        <w:rPr>
          <w:lang w:val="en-GB"/>
        </w:rPr>
        <w:t xml:space="preserve"> Healthcare</w:t>
      </w:r>
      <w:r>
        <w:rPr>
          <w:lang w:val="en-GB"/>
        </w:rPr>
        <w:t xml:space="preserve"> and Irish Life Health. There were 351 plans on the market as of 1 </w:t>
      </w:r>
      <w:r w:rsidR="00546FAA">
        <w:rPr>
          <w:lang w:val="en-GB"/>
        </w:rPr>
        <w:t>April</w:t>
      </w:r>
      <w:r>
        <w:rPr>
          <w:lang w:val="en-GB"/>
        </w:rPr>
        <w:t>, and the</w:t>
      </w:r>
      <w:r w:rsidRPr="004E3D00">
        <w:rPr>
          <w:lang w:val="en-GB"/>
        </w:rPr>
        <w:t xml:space="preserve"> majority of consumers</w:t>
      </w:r>
      <w:r>
        <w:rPr>
          <w:lang w:val="en-GB"/>
        </w:rPr>
        <w:t xml:space="preserve"> </w:t>
      </w:r>
      <w:r w:rsidRPr="004E3D00">
        <w:rPr>
          <w:lang w:val="en-GB"/>
        </w:rPr>
        <w:t xml:space="preserve">have plans </w:t>
      </w:r>
      <w:r>
        <w:rPr>
          <w:lang w:val="en-GB"/>
        </w:rPr>
        <w:t>with</w:t>
      </w:r>
      <w:r w:rsidRPr="004E3D00">
        <w:rPr>
          <w:lang w:val="en-GB"/>
        </w:rPr>
        <w:t xml:space="preserve"> substantial cover in private hospitals</w:t>
      </w:r>
      <w:r w:rsidR="003D635D">
        <w:rPr>
          <w:lang w:val="en-GB"/>
        </w:rPr>
        <w:t xml:space="preserve"> (semi-private accommodation)</w:t>
      </w:r>
      <w:r>
        <w:rPr>
          <w:lang w:val="en-GB"/>
        </w:rPr>
        <w:t>, while</w:t>
      </w:r>
      <w:r w:rsidR="00ED6889">
        <w:rPr>
          <w:lang w:val="en-GB"/>
        </w:rPr>
        <w:t xml:space="preserve"> just</w:t>
      </w:r>
      <w:r>
        <w:rPr>
          <w:lang w:val="en-GB"/>
        </w:rPr>
        <w:t xml:space="preserve"> 10% of consumers have plans with cover mainly in public hospitals. </w:t>
      </w:r>
    </w:p>
    <w:p w14:paraId="28BDEFA1" w14:textId="10BCBBA2" w:rsidR="009E71B8" w:rsidRDefault="00433711" w:rsidP="00064DE4">
      <w:pPr>
        <w:rPr>
          <w:lang w:val="en-GB"/>
        </w:rPr>
      </w:pPr>
      <w:r>
        <w:rPr>
          <w:lang w:val="en-GB"/>
        </w:rPr>
        <w:t xml:space="preserve">The </w:t>
      </w:r>
      <w:r w:rsidR="00F730BC">
        <w:rPr>
          <w:lang w:val="en-GB"/>
        </w:rPr>
        <w:t>research</w:t>
      </w:r>
      <w:r>
        <w:rPr>
          <w:lang w:val="en-GB"/>
        </w:rPr>
        <w:t xml:space="preserve"> shows that health insurance continues to grow with </w:t>
      </w:r>
      <w:r w:rsidR="00EA036B" w:rsidRPr="00ED6889">
        <w:rPr>
          <w:lang w:val="en-GB"/>
        </w:rPr>
        <w:t>46.8% of the population now ha</w:t>
      </w:r>
      <w:r w:rsidR="00DE08FB">
        <w:rPr>
          <w:lang w:val="en-GB"/>
        </w:rPr>
        <w:t>s</w:t>
      </w:r>
      <w:r w:rsidR="00EA036B" w:rsidRPr="00ED6889">
        <w:rPr>
          <w:lang w:val="en-GB"/>
        </w:rPr>
        <w:t xml:space="preserve"> private health insurance, a slight increase on last quarter.</w:t>
      </w:r>
      <w:r w:rsidR="00EA036B">
        <w:rPr>
          <w:lang w:val="en-GB"/>
        </w:rPr>
        <w:t xml:space="preserve"> </w:t>
      </w:r>
      <w:r w:rsidR="000051D3">
        <w:rPr>
          <w:lang w:val="en-GB"/>
        </w:rPr>
        <w:t>The names</w:t>
      </w:r>
      <w:r w:rsidR="00064DE4">
        <w:rPr>
          <w:lang w:val="en-GB"/>
        </w:rPr>
        <w:t xml:space="preserve"> of </w:t>
      </w:r>
      <w:r w:rsidR="003D635D">
        <w:rPr>
          <w:lang w:val="en-GB"/>
        </w:rPr>
        <w:t xml:space="preserve">the five most popular plans from each insurer </w:t>
      </w:r>
      <w:r w:rsidR="009E71B8">
        <w:rPr>
          <w:lang w:val="en-GB"/>
        </w:rPr>
        <w:t>are:</w:t>
      </w:r>
    </w:p>
    <w:p w14:paraId="24003A98" w14:textId="465B0328" w:rsidR="009E71B8" w:rsidRPr="009E71B8" w:rsidRDefault="009E71B8" w:rsidP="00F730BC">
      <w:pPr>
        <w:pStyle w:val="ListParagraph"/>
        <w:numPr>
          <w:ilvl w:val="0"/>
          <w:numId w:val="1"/>
        </w:numPr>
        <w:rPr>
          <w:lang w:val="en-GB"/>
        </w:rPr>
      </w:pPr>
      <w:r w:rsidRPr="009E71B8">
        <w:rPr>
          <w:lang w:val="en-GB"/>
        </w:rPr>
        <w:t xml:space="preserve">VHI: </w:t>
      </w:r>
      <w:r>
        <w:t>Company Plan Plus Level 1, Company Plan Plus Level 1.3,One Plus Plan, PMI 35 13 and Public Plus Care Day to Day.</w:t>
      </w:r>
    </w:p>
    <w:p w14:paraId="45A8F216" w14:textId="116EA1CF" w:rsidR="009E71B8" w:rsidRPr="009E71B8" w:rsidRDefault="009E71B8" w:rsidP="00F730BC">
      <w:pPr>
        <w:pStyle w:val="ListParagraph"/>
        <w:numPr>
          <w:ilvl w:val="0"/>
          <w:numId w:val="1"/>
        </w:numPr>
        <w:rPr>
          <w:lang w:val="en-GB"/>
        </w:rPr>
      </w:pPr>
      <w:r w:rsidRPr="009E71B8">
        <w:rPr>
          <w:lang w:val="en-GB"/>
        </w:rPr>
        <w:t>Laya</w:t>
      </w:r>
      <w:r>
        <w:rPr>
          <w:lang w:val="en-GB"/>
        </w:rPr>
        <w:t xml:space="preserve">: </w:t>
      </w:r>
      <w:r>
        <w:t>Essential Health, Inspire,</w:t>
      </w:r>
      <w:r w:rsidRPr="009E71B8">
        <w:t xml:space="preserve"> </w:t>
      </w:r>
      <w:r>
        <w:t>Inspire Plus, Simply Connect and Simply Connect Plus</w:t>
      </w:r>
    </w:p>
    <w:p w14:paraId="5515681D" w14:textId="57D6FC01" w:rsidR="009E71B8" w:rsidRPr="009E71B8" w:rsidRDefault="009E71B8" w:rsidP="00F730BC">
      <w:pPr>
        <w:pStyle w:val="ListParagraph"/>
        <w:numPr>
          <w:ilvl w:val="0"/>
          <w:numId w:val="1"/>
        </w:numPr>
        <w:rPr>
          <w:lang w:val="en-GB"/>
        </w:rPr>
      </w:pPr>
      <w:r w:rsidRPr="009E71B8">
        <w:rPr>
          <w:lang w:val="en-GB"/>
        </w:rPr>
        <w:t>Irish Life Health</w:t>
      </w:r>
      <w:r>
        <w:rPr>
          <w:lang w:val="en-GB"/>
        </w:rPr>
        <w:t xml:space="preserve">: </w:t>
      </w:r>
      <w:r>
        <w:t>4D Health 2, 4D Health 4, Benefit, Horizon 2 and Nurture Plan ILH</w:t>
      </w:r>
    </w:p>
    <w:p w14:paraId="446A13BE" w14:textId="5DA96057" w:rsidR="00064DE4" w:rsidRDefault="009E71B8" w:rsidP="00064DE4">
      <w:pPr>
        <w:rPr>
          <w:lang w:val="en-GB"/>
        </w:rPr>
      </w:pPr>
      <w:r>
        <w:rPr>
          <w:lang w:val="en-GB"/>
        </w:rPr>
        <w:t xml:space="preserve">A list of these can also be </w:t>
      </w:r>
      <w:r w:rsidR="00EA036B">
        <w:rPr>
          <w:lang w:val="en-GB"/>
        </w:rPr>
        <w:t>found</w:t>
      </w:r>
      <w:r w:rsidR="000051D3">
        <w:rPr>
          <w:lang w:val="en-GB"/>
        </w:rPr>
        <w:t xml:space="preserve"> on</w:t>
      </w:r>
      <w:r w:rsidR="00EA036B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9F0BA3">
        <w:rPr>
          <w:lang w:val="en-GB"/>
        </w:rPr>
        <w:t>Health Insurance Authority</w:t>
      </w:r>
      <w:r>
        <w:rPr>
          <w:lang w:val="en-GB"/>
        </w:rPr>
        <w:t xml:space="preserve"> </w:t>
      </w:r>
      <w:hyperlink r:id="rId5" w:history="1">
        <w:r w:rsidRPr="009E71B8">
          <w:rPr>
            <w:rStyle w:val="Hyperlink"/>
            <w:lang w:val="en-GB"/>
          </w:rPr>
          <w:t>website</w:t>
        </w:r>
      </w:hyperlink>
      <w:r>
        <w:rPr>
          <w:lang w:val="en-GB"/>
        </w:rPr>
        <w:t xml:space="preserve"> in our latest market </w:t>
      </w:r>
      <w:r w:rsidR="000051D3">
        <w:rPr>
          <w:lang w:val="en-GB"/>
        </w:rPr>
        <w:t>bulletin</w:t>
      </w:r>
      <w:r>
        <w:rPr>
          <w:lang w:val="en-GB"/>
        </w:rPr>
        <w:t xml:space="preserve">. </w:t>
      </w:r>
    </w:p>
    <w:p w14:paraId="054D7712" w14:textId="16FE7A32" w:rsidR="009E71B8" w:rsidRPr="000E7F6E" w:rsidRDefault="009E71B8" w:rsidP="009E71B8">
      <w:pPr>
        <w:rPr>
          <w:b/>
          <w:bCs/>
          <w:lang w:val="en-GB"/>
        </w:rPr>
      </w:pPr>
      <w:r w:rsidRPr="000E7F6E">
        <w:rPr>
          <w:b/>
          <w:bCs/>
          <w:lang w:val="en-GB"/>
        </w:rPr>
        <w:t xml:space="preserve">Commenting on the </w:t>
      </w:r>
      <w:r w:rsidR="000051D3">
        <w:rPr>
          <w:b/>
          <w:bCs/>
          <w:lang w:val="en-GB"/>
        </w:rPr>
        <w:t>research</w:t>
      </w:r>
      <w:r w:rsidR="00F730BC">
        <w:rPr>
          <w:b/>
          <w:bCs/>
          <w:lang w:val="en-GB"/>
        </w:rPr>
        <w:t xml:space="preserve">, </w:t>
      </w:r>
      <w:r w:rsidR="000051D3">
        <w:rPr>
          <w:b/>
          <w:bCs/>
          <w:lang w:val="en-GB"/>
        </w:rPr>
        <w:t xml:space="preserve">Ray Dolan, CEO of </w:t>
      </w:r>
      <w:r w:rsidR="009F0BA3">
        <w:rPr>
          <w:b/>
          <w:bCs/>
          <w:lang w:val="en-GB"/>
        </w:rPr>
        <w:t xml:space="preserve">the Health Insurance Authority </w:t>
      </w:r>
      <w:r w:rsidRPr="000E7F6E">
        <w:rPr>
          <w:b/>
          <w:bCs/>
          <w:lang w:val="en-GB"/>
        </w:rPr>
        <w:t xml:space="preserve">said: </w:t>
      </w:r>
    </w:p>
    <w:p w14:paraId="0200D63F" w14:textId="272E1DBB" w:rsidR="009E71B8" w:rsidRPr="00F730BC" w:rsidRDefault="009E71B8" w:rsidP="00F730BC">
      <w:pPr>
        <w:ind w:firstLine="720"/>
        <w:rPr>
          <w:i/>
          <w:iCs/>
          <w:lang w:val="en-GB"/>
        </w:rPr>
      </w:pPr>
      <w:r>
        <w:rPr>
          <w:rFonts w:eastAsia="Calibri"/>
          <w:i/>
          <w:iCs/>
        </w:rPr>
        <w:t>“</w:t>
      </w:r>
      <w:r w:rsidRPr="009E71B8">
        <w:rPr>
          <w:rFonts w:eastAsia="Calibri"/>
          <w:i/>
          <w:iCs/>
        </w:rPr>
        <w:t>This re</w:t>
      </w:r>
      <w:r w:rsidR="000051D3">
        <w:rPr>
          <w:rFonts w:eastAsia="Calibri"/>
          <w:i/>
          <w:iCs/>
        </w:rPr>
        <w:t>search</w:t>
      </w:r>
      <w:r w:rsidRPr="009E71B8">
        <w:rPr>
          <w:rFonts w:eastAsia="Calibri"/>
          <w:i/>
          <w:iCs/>
        </w:rPr>
        <w:t xml:space="preserve"> provides valuable insight</w:t>
      </w:r>
      <w:r>
        <w:rPr>
          <w:rFonts w:eastAsia="Calibri"/>
          <w:i/>
          <w:iCs/>
        </w:rPr>
        <w:t>s</w:t>
      </w:r>
      <w:r w:rsidRPr="009E71B8">
        <w:rPr>
          <w:rFonts w:eastAsia="Calibri"/>
          <w:i/>
          <w:iCs/>
        </w:rPr>
        <w:t xml:space="preserve"> into market and consumer trends in the private health insurance sector</w:t>
      </w:r>
      <w:r w:rsidR="009F0BA3">
        <w:rPr>
          <w:i/>
          <w:iCs/>
          <w:lang w:val="en-GB"/>
        </w:rPr>
        <w:t xml:space="preserve">. </w:t>
      </w:r>
      <w:r w:rsidRPr="00F730BC">
        <w:rPr>
          <w:i/>
          <w:iCs/>
          <w:lang w:val="en-GB"/>
        </w:rPr>
        <w:t xml:space="preserve">The latest statistics </w:t>
      </w:r>
      <w:r>
        <w:rPr>
          <w:i/>
          <w:iCs/>
          <w:lang w:val="en-GB"/>
        </w:rPr>
        <w:t>show</w:t>
      </w:r>
      <w:r w:rsidRPr="00F730BC">
        <w:rPr>
          <w:i/>
          <w:iCs/>
          <w:lang w:val="en-GB"/>
        </w:rPr>
        <w:t xml:space="preserve"> a steady growth in the number of people securing health insurance,</w:t>
      </w:r>
      <w:r>
        <w:rPr>
          <w:i/>
          <w:iCs/>
          <w:lang w:val="en-GB"/>
        </w:rPr>
        <w:t xml:space="preserve"> with many choosing substantial cover,</w:t>
      </w:r>
      <w:r w:rsidRPr="00F730BC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this may reflect an</w:t>
      </w:r>
      <w:r w:rsidRPr="00F730BC">
        <w:rPr>
          <w:i/>
          <w:iCs/>
          <w:lang w:val="en-GB"/>
        </w:rPr>
        <w:t xml:space="preserve"> increased awareness and prioriti</w:t>
      </w:r>
      <w:r>
        <w:rPr>
          <w:i/>
          <w:iCs/>
          <w:lang w:val="en-GB"/>
        </w:rPr>
        <w:t>s</w:t>
      </w:r>
      <w:r w:rsidRPr="00F730BC">
        <w:rPr>
          <w:i/>
          <w:iCs/>
          <w:lang w:val="en-GB"/>
        </w:rPr>
        <w:t>ation of health among the Irish population</w:t>
      </w:r>
      <w:r>
        <w:rPr>
          <w:i/>
          <w:iCs/>
          <w:lang w:val="en-GB"/>
        </w:rPr>
        <w:t>. T</w:t>
      </w:r>
      <w:r w:rsidRPr="009E71B8">
        <w:rPr>
          <w:i/>
          <w:iCs/>
          <w:lang w:val="en-GB"/>
        </w:rPr>
        <w:t xml:space="preserve">here have been a number of health insurance price increases across the market in the past 12 months which is attributed to medical inflation and an increase in claims. </w:t>
      </w:r>
      <w:r>
        <w:rPr>
          <w:i/>
          <w:iCs/>
          <w:lang w:val="en-GB"/>
        </w:rPr>
        <w:t>We would always encourage consumers to shop around and find the best fit and value for their lifestyle needs.”</w:t>
      </w:r>
    </w:p>
    <w:p w14:paraId="1F26369F" w14:textId="7BC3E536" w:rsidR="003D635D" w:rsidRDefault="00064DE4" w:rsidP="00064DE4">
      <w:pPr>
        <w:rPr>
          <w:lang w:val="en-GB"/>
        </w:rPr>
      </w:pPr>
      <w:r>
        <w:rPr>
          <w:lang w:val="en-GB"/>
        </w:rPr>
        <w:t>The Health Insurance Authority</w:t>
      </w:r>
      <w:r w:rsidR="003D635D">
        <w:rPr>
          <w:lang w:val="en-GB"/>
        </w:rPr>
        <w:t xml:space="preserve"> </w:t>
      </w:r>
      <w:r w:rsidR="003D635D" w:rsidRPr="00354807">
        <w:rPr>
          <w:lang w:val="en-GB"/>
        </w:rPr>
        <w:t>encourage</w:t>
      </w:r>
      <w:r>
        <w:rPr>
          <w:lang w:val="en-GB"/>
        </w:rPr>
        <w:t>s</w:t>
      </w:r>
      <w:r w:rsidR="003D635D" w:rsidRPr="00354807">
        <w:rPr>
          <w:lang w:val="en-GB"/>
        </w:rPr>
        <w:t xml:space="preserve"> all consumers to review their health insurance plan each year at their renewal to make sure that they are on a plan that fits their lifestyle and current health needs. Consumers can use the free comparison tool on our website</w:t>
      </w:r>
      <w:r w:rsidR="003D635D">
        <w:rPr>
          <w:lang w:val="en-GB"/>
        </w:rPr>
        <w:t xml:space="preserve"> </w:t>
      </w:r>
      <w:hyperlink r:id="rId6" w:history="1">
        <w:r w:rsidR="003D635D" w:rsidRPr="00CF70EC">
          <w:rPr>
            <w:rStyle w:val="Hyperlink"/>
            <w:lang w:val="en-GB"/>
          </w:rPr>
          <w:t>www.hia.ie</w:t>
        </w:r>
      </w:hyperlink>
      <w:r w:rsidR="003D635D">
        <w:rPr>
          <w:lang w:val="en-GB"/>
        </w:rPr>
        <w:t xml:space="preserve"> </w:t>
      </w:r>
      <w:r w:rsidR="003D635D" w:rsidRPr="00354807">
        <w:rPr>
          <w:lang w:val="en-GB"/>
        </w:rPr>
        <w:t xml:space="preserve"> to </w:t>
      </w:r>
      <w:r w:rsidR="003D635D">
        <w:rPr>
          <w:lang w:val="en-GB"/>
        </w:rPr>
        <w:t xml:space="preserve">compare </w:t>
      </w:r>
      <w:r w:rsidR="009F0BA3">
        <w:rPr>
          <w:lang w:val="en-GB"/>
        </w:rPr>
        <w:t>plans</w:t>
      </w:r>
      <w:r w:rsidR="009F0BA3" w:rsidRPr="00354807">
        <w:rPr>
          <w:lang w:val="en-GB"/>
        </w:rPr>
        <w:t xml:space="preserve"> or</w:t>
      </w:r>
      <w:r w:rsidR="003D635D" w:rsidRPr="00354807">
        <w:rPr>
          <w:lang w:val="en-GB"/>
        </w:rPr>
        <w:t xml:space="preserve"> contact us by email (</w:t>
      </w:r>
      <w:hyperlink r:id="rId7" w:history="1">
        <w:r w:rsidR="003D635D" w:rsidRPr="00354807">
          <w:rPr>
            <w:lang w:val="en-GB"/>
          </w:rPr>
          <w:t>info@hia.ie</w:t>
        </w:r>
      </w:hyperlink>
      <w:r w:rsidR="003D635D" w:rsidRPr="00354807">
        <w:rPr>
          <w:lang w:val="en-GB"/>
        </w:rPr>
        <w:t xml:space="preserve">) or phone (01 406 0080). </w:t>
      </w:r>
    </w:p>
    <w:p w14:paraId="13F12170" w14:textId="2F36D71B" w:rsidR="00433711" w:rsidRPr="00F730BC" w:rsidRDefault="00433711" w:rsidP="00064DE4">
      <w:pPr>
        <w:rPr>
          <w:b/>
          <w:bCs/>
          <w:lang w:val="en-GB"/>
        </w:rPr>
      </w:pPr>
      <w:r w:rsidRPr="00F730BC">
        <w:rPr>
          <w:b/>
          <w:bCs/>
          <w:lang w:val="en-GB"/>
        </w:rPr>
        <w:t>ENDS</w:t>
      </w:r>
    </w:p>
    <w:p w14:paraId="1A78D439" w14:textId="77777777" w:rsidR="00433711" w:rsidRDefault="00433711" w:rsidP="00433711">
      <w:pPr>
        <w:rPr>
          <w:b/>
          <w:bCs/>
          <w:u w:val="single"/>
        </w:rPr>
      </w:pPr>
      <w:r>
        <w:rPr>
          <w:b/>
          <w:bCs/>
          <w:u w:val="single"/>
        </w:rPr>
        <w:t>For more information contact:</w:t>
      </w:r>
    </w:p>
    <w:p w14:paraId="523B1E2E" w14:textId="77777777" w:rsidR="00433711" w:rsidRPr="00D10D0E" w:rsidRDefault="00433711" w:rsidP="00433711">
      <w:pPr>
        <w:rPr>
          <w:lang w:val="en-US"/>
        </w:rPr>
      </w:pPr>
      <w:r>
        <w:rPr>
          <w:lang w:val="en-US"/>
        </w:rPr>
        <w:t xml:space="preserve">Marie Lynch, Account Director, Carr Communications, </w:t>
      </w:r>
      <w:hyperlink r:id="rId8" w:history="1">
        <w:r>
          <w:rPr>
            <w:rStyle w:val="Hyperlink"/>
            <w:lang w:val="en-US"/>
          </w:rPr>
          <w:t>marie@carrcommunications.ie</w:t>
        </w:r>
      </w:hyperlink>
      <w:r>
        <w:rPr>
          <w:lang w:val="en-US"/>
        </w:rPr>
        <w:t xml:space="preserve">, 087 973 0522 or Éabha Griffin Kelly, Account Executive, Carr Communications, </w:t>
      </w:r>
      <w:hyperlink r:id="rId9" w:history="1">
        <w:r w:rsidRPr="00516AAC">
          <w:rPr>
            <w:rStyle w:val="Hyperlink"/>
            <w:lang w:val="en-US"/>
          </w:rPr>
          <w:t>egriffinkelly@carrcommunications.ie</w:t>
        </w:r>
      </w:hyperlink>
      <w:r>
        <w:rPr>
          <w:lang w:val="en-US"/>
        </w:rPr>
        <w:t>, 0</w:t>
      </w:r>
      <w:r w:rsidRPr="00A15698">
        <w:rPr>
          <w:lang w:val="en-US"/>
        </w:rPr>
        <w:t>87 671 6394</w:t>
      </w:r>
      <w:r>
        <w:rPr>
          <w:lang w:val="en-US"/>
        </w:rPr>
        <w:t>.</w:t>
      </w:r>
    </w:p>
    <w:p w14:paraId="37AD7680" w14:textId="75C15F01" w:rsidR="00433711" w:rsidRDefault="00433711" w:rsidP="00433711">
      <w:pPr>
        <w:rPr>
          <w:b/>
          <w:bCs/>
          <w:u w:val="single"/>
        </w:rPr>
      </w:pPr>
      <w:r>
        <w:rPr>
          <w:b/>
          <w:bCs/>
          <w:u w:val="single"/>
        </w:rPr>
        <w:t>Notes to the editor:</w:t>
      </w:r>
    </w:p>
    <w:p w14:paraId="492C35EE" w14:textId="5D95693C" w:rsidR="00433711" w:rsidRDefault="00433711" w:rsidP="00064DE4">
      <w:pPr>
        <w:rPr>
          <w:lang w:val="en-GB"/>
        </w:rPr>
      </w:pPr>
      <w:r>
        <w:rPr>
          <w:lang w:val="en-GB"/>
        </w:rPr>
        <w:t xml:space="preserve">Infographic </w:t>
      </w:r>
      <w:r w:rsidR="003622B5">
        <w:rPr>
          <w:lang w:val="en-GB"/>
        </w:rPr>
        <w:t xml:space="preserve">can be downloaded </w:t>
      </w:r>
      <w:hyperlink r:id="rId10" w:history="1">
        <w:r w:rsidR="003622B5" w:rsidRPr="00B3175B">
          <w:rPr>
            <w:rStyle w:val="Hyperlink"/>
            <w:lang w:val="en-GB"/>
          </w:rPr>
          <w:t>here</w:t>
        </w:r>
      </w:hyperlink>
      <w:r w:rsidR="00546FAA">
        <w:rPr>
          <w:lang w:val="en-GB"/>
        </w:rPr>
        <w:t>.</w:t>
      </w:r>
    </w:p>
    <w:p w14:paraId="01F345A3" w14:textId="4017DB3A" w:rsidR="00433711" w:rsidRDefault="00433711" w:rsidP="00064DE4">
      <w:pPr>
        <w:rPr>
          <w:lang w:val="en-GB"/>
        </w:rPr>
      </w:pPr>
      <w:r>
        <w:rPr>
          <w:lang w:val="en-GB"/>
        </w:rPr>
        <w:t>The five most popular plans for each insurer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433711" w14:paraId="48BBE29F" w14:textId="77777777" w:rsidTr="00F730BC">
        <w:tc>
          <w:tcPr>
            <w:tcW w:w="1502" w:type="dxa"/>
            <w:shd w:val="clear" w:color="auto" w:fill="DAE9F7" w:themeFill="text2" w:themeFillTint="1A"/>
          </w:tcPr>
          <w:p w14:paraId="1B251730" w14:textId="1E8B24DB" w:rsidR="00433711" w:rsidRPr="00F730BC" w:rsidRDefault="00433711" w:rsidP="00064DE4">
            <w:pPr>
              <w:rPr>
                <w:b/>
                <w:bCs/>
                <w:lang w:val="en-GB"/>
              </w:rPr>
            </w:pPr>
            <w:bookmarkStart w:id="0" w:name="_Hlk167195665"/>
            <w:r w:rsidRPr="00F730BC">
              <w:rPr>
                <w:b/>
                <w:bCs/>
                <w:lang w:val="en-GB"/>
              </w:rPr>
              <w:lastRenderedPageBreak/>
              <w:t>VHI</w:t>
            </w:r>
          </w:p>
        </w:tc>
        <w:tc>
          <w:tcPr>
            <w:tcW w:w="1502" w:type="dxa"/>
            <w:shd w:val="clear" w:color="auto" w:fill="DAE9F7" w:themeFill="text2" w:themeFillTint="1A"/>
          </w:tcPr>
          <w:p w14:paraId="78F743E2" w14:textId="31A3453B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Adult Price €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40F41ED3" w14:textId="3CDDD6DD" w:rsidR="00433711" w:rsidRPr="00F730BC" w:rsidRDefault="00433711" w:rsidP="00064DE4">
            <w:pPr>
              <w:rPr>
                <w:b/>
                <w:bCs/>
                <w:lang w:val="en-GB"/>
              </w:rPr>
            </w:pPr>
            <w:r w:rsidRPr="00F730BC">
              <w:rPr>
                <w:b/>
                <w:bCs/>
                <w:lang w:val="en-GB"/>
              </w:rPr>
              <w:t>Laya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704F69E1" w14:textId="73755380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Adult Price €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319DC5CA" w14:textId="2BABD61F" w:rsidR="00433711" w:rsidRPr="00F730BC" w:rsidRDefault="00433711" w:rsidP="00064DE4">
            <w:pPr>
              <w:rPr>
                <w:b/>
                <w:bCs/>
                <w:lang w:val="en-GB"/>
              </w:rPr>
            </w:pPr>
            <w:r w:rsidRPr="00F730BC">
              <w:rPr>
                <w:b/>
                <w:bCs/>
                <w:lang w:val="en-GB"/>
              </w:rPr>
              <w:t>Irish Life Health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0CB9A356" w14:textId="65F93925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Adult Price €</w:t>
            </w:r>
          </w:p>
        </w:tc>
      </w:tr>
      <w:tr w:rsidR="00433711" w14:paraId="3A13D33E" w14:textId="77777777" w:rsidTr="00F730BC">
        <w:tc>
          <w:tcPr>
            <w:tcW w:w="1502" w:type="dxa"/>
            <w:shd w:val="clear" w:color="auto" w:fill="DAE9F7" w:themeFill="text2" w:themeFillTint="1A"/>
          </w:tcPr>
          <w:p w14:paraId="6348DC78" w14:textId="652B4492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Company Plan Plus Level 1</w:t>
            </w:r>
          </w:p>
        </w:tc>
        <w:tc>
          <w:tcPr>
            <w:tcW w:w="1502" w:type="dxa"/>
            <w:shd w:val="clear" w:color="auto" w:fill="DAE9F7" w:themeFill="text2" w:themeFillTint="1A"/>
          </w:tcPr>
          <w:p w14:paraId="7D3ED79C" w14:textId="4D79A950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€1,720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6EE26AB7" w14:textId="141EED88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Essential Health 300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7F24CFCF" w14:textId="11B9D96B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€1,350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4245369A" w14:textId="19C176DE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4D Health 2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744C9C44" w14:textId="185AD4D4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€1,718</w:t>
            </w:r>
          </w:p>
        </w:tc>
      </w:tr>
      <w:tr w:rsidR="00433711" w14:paraId="46D20633" w14:textId="77777777" w:rsidTr="00F730BC">
        <w:tc>
          <w:tcPr>
            <w:tcW w:w="1502" w:type="dxa"/>
            <w:shd w:val="clear" w:color="auto" w:fill="DAE9F7" w:themeFill="text2" w:themeFillTint="1A"/>
          </w:tcPr>
          <w:p w14:paraId="408C44C1" w14:textId="1E1865AB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Company Plan Plus Level 1.3</w:t>
            </w:r>
          </w:p>
        </w:tc>
        <w:tc>
          <w:tcPr>
            <w:tcW w:w="1502" w:type="dxa"/>
            <w:shd w:val="clear" w:color="auto" w:fill="DAE9F7" w:themeFill="text2" w:themeFillTint="1A"/>
          </w:tcPr>
          <w:p w14:paraId="60367681" w14:textId="439EF80D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€1,560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246D1D43" w14:textId="193DEB03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Inspire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09086A7C" w14:textId="50A47D1F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€1,428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22E9D40A" w14:textId="12E40408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4D Health 4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7F7857EC" w14:textId="00435A2E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€2,059</w:t>
            </w:r>
          </w:p>
        </w:tc>
      </w:tr>
      <w:tr w:rsidR="00433711" w14:paraId="43CD3C1D" w14:textId="77777777" w:rsidTr="00F730BC">
        <w:tc>
          <w:tcPr>
            <w:tcW w:w="1502" w:type="dxa"/>
            <w:shd w:val="clear" w:color="auto" w:fill="DAE9F7" w:themeFill="text2" w:themeFillTint="1A"/>
          </w:tcPr>
          <w:p w14:paraId="5839A9D9" w14:textId="43E461F2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One Plus Plan</w:t>
            </w:r>
          </w:p>
        </w:tc>
        <w:tc>
          <w:tcPr>
            <w:tcW w:w="1502" w:type="dxa"/>
            <w:shd w:val="clear" w:color="auto" w:fill="DAE9F7" w:themeFill="text2" w:themeFillTint="1A"/>
          </w:tcPr>
          <w:p w14:paraId="3735D641" w14:textId="216B84DD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€1,489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27694F16" w14:textId="40ABB0D5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Inspire Plus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0E0BBFCF" w14:textId="7FC80FD8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€1,546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73CA203E" w14:textId="0A4B0817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 xml:space="preserve">Benefit 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2C43E5A2" w14:textId="219F0D9C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€1,220</w:t>
            </w:r>
          </w:p>
        </w:tc>
      </w:tr>
      <w:tr w:rsidR="00433711" w14:paraId="1AAFD9FA" w14:textId="77777777" w:rsidTr="00F730BC">
        <w:tc>
          <w:tcPr>
            <w:tcW w:w="1502" w:type="dxa"/>
            <w:shd w:val="clear" w:color="auto" w:fill="DAE9F7" w:themeFill="text2" w:themeFillTint="1A"/>
          </w:tcPr>
          <w:p w14:paraId="1DC5106D" w14:textId="3ADE9679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PMI 35 13</w:t>
            </w:r>
          </w:p>
        </w:tc>
        <w:tc>
          <w:tcPr>
            <w:tcW w:w="1502" w:type="dxa"/>
            <w:shd w:val="clear" w:color="auto" w:fill="DAE9F7" w:themeFill="text2" w:themeFillTint="1A"/>
          </w:tcPr>
          <w:p w14:paraId="2C13D5A1" w14:textId="70CC04CF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€1,629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0FF74587" w14:textId="6FA10C2D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Simply Connect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1C32FCD3" w14:textId="2E4985EC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€1,812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6B19E7A4" w14:textId="09102B86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Horizon 2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5BD8793C" w14:textId="66ED4AFA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€1,593</w:t>
            </w:r>
          </w:p>
        </w:tc>
      </w:tr>
      <w:tr w:rsidR="00433711" w14:paraId="3F37A1B3" w14:textId="77777777" w:rsidTr="00F730BC">
        <w:tc>
          <w:tcPr>
            <w:tcW w:w="1502" w:type="dxa"/>
            <w:shd w:val="clear" w:color="auto" w:fill="DAE9F7" w:themeFill="text2" w:themeFillTint="1A"/>
          </w:tcPr>
          <w:p w14:paraId="1C57AE9A" w14:textId="59FC71AC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Public Plus Care Day to Day</w:t>
            </w:r>
          </w:p>
        </w:tc>
        <w:tc>
          <w:tcPr>
            <w:tcW w:w="1502" w:type="dxa"/>
            <w:shd w:val="clear" w:color="auto" w:fill="DAE9F7" w:themeFill="text2" w:themeFillTint="1A"/>
          </w:tcPr>
          <w:p w14:paraId="6AD205A9" w14:textId="37D050E7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€562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16301BAF" w14:textId="1B901724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Simply Connect Plus</w:t>
            </w:r>
          </w:p>
        </w:tc>
        <w:tc>
          <w:tcPr>
            <w:tcW w:w="1503" w:type="dxa"/>
            <w:shd w:val="clear" w:color="auto" w:fill="F6C5AC" w:themeFill="accent2" w:themeFillTint="66"/>
          </w:tcPr>
          <w:p w14:paraId="4EA2C2A5" w14:textId="6E4C802F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€1,952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55120503" w14:textId="4508D97D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Nurture Plan ILH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2F573276" w14:textId="68FC438B" w:rsidR="00433711" w:rsidRDefault="00433711" w:rsidP="00064DE4">
            <w:pPr>
              <w:rPr>
                <w:lang w:val="en-GB"/>
              </w:rPr>
            </w:pPr>
            <w:r>
              <w:rPr>
                <w:lang w:val="en-GB"/>
              </w:rPr>
              <w:t>€1,370</w:t>
            </w:r>
          </w:p>
        </w:tc>
      </w:tr>
      <w:bookmarkEnd w:id="0"/>
    </w:tbl>
    <w:p w14:paraId="1FA94A39" w14:textId="2A344DCC" w:rsidR="00433711" w:rsidRPr="00986787" w:rsidRDefault="00433711" w:rsidP="00064DE4">
      <w:pPr>
        <w:rPr>
          <w:lang w:val="en-GB"/>
        </w:rPr>
      </w:pPr>
    </w:p>
    <w:p w14:paraId="292AF8EE" w14:textId="77777777" w:rsidR="00C27B79" w:rsidRPr="00D10D0E" w:rsidRDefault="00C27B79" w:rsidP="00C27B79">
      <w:r w:rsidRPr="00D10D0E">
        <w:t xml:space="preserve">For more information health insurance policies and finding the policy most suitable for your needs, visit </w:t>
      </w:r>
      <w:hyperlink r:id="rId11" w:history="1">
        <w:r w:rsidRPr="00D10D0E">
          <w:rPr>
            <w:rStyle w:val="Hyperlink"/>
          </w:rPr>
          <w:t>www.hia.ie</w:t>
        </w:r>
      </w:hyperlink>
      <w:r w:rsidRPr="00D10D0E">
        <w:t xml:space="preserve"> to use our free comparison tool.</w:t>
      </w:r>
    </w:p>
    <w:p w14:paraId="709C8FC9" w14:textId="77777777" w:rsidR="00C27B79" w:rsidRPr="00F730BC" w:rsidRDefault="00C27B79" w:rsidP="00C27B79">
      <w:pPr>
        <w:rPr>
          <w:b/>
          <w:bCs/>
          <w:u w:val="single"/>
        </w:rPr>
      </w:pPr>
      <w:r w:rsidRPr="00F730BC">
        <w:rPr>
          <w:b/>
          <w:bCs/>
          <w:u w:val="single"/>
        </w:rPr>
        <w:t xml:space="preserve">About the Health Insurance Authority (HIA) </w:t>
      </w:r>
    </w:p>
    <w:p w14:paraId="4144FD3E" w14:textId="77777777" w:rsidR="00C27B79" w:rsidRPr="00D10D0E" w:rsidRDefault="00C27B79" w:rsidP="00C27B79">
      <w:pPr>
        <w:rPr>
          <w:lang w:val="en-US"/>
        </w:rPr>
      </w:pPr>
      <w:r>
        <w:t xml:space="preserve">The role of the HIA is to ensure consumers are aware of their rights and insurers know their responsibilities in relation to health insurance in Ireland. </w:t>
      </w:r>
      <w:r>
        <w:rPr>
          <w:lang w:val="en-US"/>
        </w:rPr>
        <w:t>The HIA enables a functioning health insurance market for the benefit of consumers, providers, and policy makers that underpins an accessible health service.</w:t>
      </w:r>
    </w:p>
    <w:p w14:paraId="0EB40AAB" w14:textId="77777777" w:rsidR="00C27B79" w:rsidRDefault="00C27B79" w:rsidP="00C27B79">
      <w:r>
        <w:t xml:space="preserve">The HIA is responsible for effectively monitoring the compliance of registered undertakings with the Health Insurance Acts and accompanying regulations and taking measures to secure such compliance. </w:t>
      </w:r>
    </w:p>
    <w:p w14:paraId="2C09FF1D" w14:textId="77777777" w:rsidR="00C27B79" w:rsidRDefault="00C27B79" w:rsidP="00C27B79">
      <w:r>
        <w:t xml:space="preserve">The Health Insurance Act 1994, as amended, provides the legislative basis for the Open Enrolment, Lifetime Cover and Community Rating in the Irish health insurance market. </w:t>
      </w:r>
    </w:p>
    <w:p w14:paraId="448DDC22" w14:textId="77777777" w:rsidR="00C27B79" w:rsidRPr="00C27B79" w:rsidRDefault="00C27B79">
      <w:pPr>
        <w:rPr>
          <w:lang w:val="en-GB"/>
        </w:rPr>
      </w:pPr>
    </w:p>
    <w:sectPr w:rsidR="00C27B79" w:rsidRPr="00C27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F2F40"/>
    <w:multiLevelType w:val="hybridMultilevel"/>
    <w:tmpl w:val="AF1E81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61"/>
    <w:rsid w:val="000051D3"/>
    <w:rsid w:val="00064DE4"/>
    <w:rsid w:val="00235F97"/>
    <w:rsid w:val="00303806"/>
    <w:rsid w:val="003622B5"/>
    <w:rsid w:val="003D635D"/>
    <w:rsid w:val="00433711"/>
    <w:rsid w:val="004E3D00"/>
    <w:rsid w:val="00546FAA"/>
    <w:rsid w:val="005B1624"/>
    <w:rsid w:val="00604DDD"/>
    <w:rsid w:val="00682D01"/>
    <w:rsid w:val="0070503C"/>
    <w:rsid w:val="007A3377"/>
    <w:rsid w:val="0084667C"/>
    <w:rsid w:val="009A0661"/>
    <w:rsid w:val="009E71B8"/>
    <w:rsid w:val="009F0BA3"/>
    <w:rsid w:val="00B3175B"/>
    <w:rsid w:val="00B87A78"/>
    <w:rsid w:val="00BE7908"/>
    <w:rsid w:val="00C27B79"/>
    <w:rsid w:val="00CF6390"/>
    <w:rsid w:val="00D71A8E"/>
    <w:rsid w:val="00DD5361"/>
    <w:rsid w:val="00DE08FB"/>
    <w:rsid w:val="00DE4D6D"/>
    <w:rsid w:val="00DF7AE6"/>
    <w:rsid w:val="00E55170"/>
    <w:rsid w:val="00EA036B"/>
    <w:rsid w:val="00ED0909"/>
    <w:rsid w:val="00ED6889"/>
    <w:rsid w:val="00F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1169"/>
  <w15:chartTrackingRefBased/>
  <w15:docId w15:val="{AB10F45F-4B75-49AF-8FB6-43CB442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0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7B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D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6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8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3711"/>
    <w:pPr>
      <w:spacing w:after="0" w:line="240" w:lineRule="auto"/>
    </w:pPr>
  </w:style>
  <w:style w:type="table" w:styleId="TableGrid">
    <w:name w:val="Table Grid"/>
    <w:basedOn w:val="TableNormal"/>
    <w:uiPriority w:val="39"/>
    <w:rsid w:val="0043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37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@carrcommunications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ia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a.ie" TargetMode="External"/><Relationship Id="rId11" Type="http://schemas.openxmlformats.org/officeDocument/2006/relationships/hyperlink" Target="http://www.hia.ie" TargetMode="External"/><Relationship Id="rId5" Type="http://schemas.openxmlformats.org/officeDocument/2006/relationships/hyperlink" Target="https://www.hia.ie/publications/market-reports-and-bulletins" TargetMode="External"/><Relationship Id="rId10" Type="http://schemas.openxmlformats.org/officeDocument/2006/relationships/hyperlink" Target="https://carrcomm-my.sharepoint.com/:f:/g/personal/mlynch_carrcommunications_ie/EiR1PNneeVZAuJ9AQ8uxqwkBiyvR3JX6iSqZplefNWxeSQ?e=mRea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riffinkelly@carrcommunicatio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Reidy</dc:creator>
  <cp:keywords/>
  <dc:description/>
  <cp:lastModifiedBy>Laura Reidy</cp:lastModifiedBy>
  <cp:revision>4</cp:revision>
  <dcterms:created xsi:type="dcterms:W3CDTF">2024-05-21T15:14:00Z</dcterms:created>
  <dcterms:modified xsi:type="dcterms:W3CDTF">2024-05-23T09:07:00Z</dcterms:modified>
</cp:coreProperties>
</file>